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072A43">
      <w:r>
        <w:rPr>
          <w:b/>
          <w:sz w:val="24"/>
          <w:szCs w:val="24"/>
        </w:rPr>
        <w:t>12</w:t>
      </w:r>
      <w:r w:rsidR="00EE1F5A" w:rsidRPr="00EE1F5A">
        <w:rPr>
          <w:b/>
          <w:sz w:val="24"/>
          <w:szCs w:val="24"/>
        </w:rPr>
        <w:t>. 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714A53">
              <w:rPr>
                <w:b/>
                <w:sz w:val="14"/>
                <w:szCs w:val="14"/>
              </w:rPr>
              <w:t>(</w:t>
            </w:r>
            <w:r w:rsidR="00072A43">
              <w:rPr>
                <w:b/>
                <w:sz w:val="14"/>
                <w:szCs w:val="14"/>
              </w:rPr>
              <w:t>12</w:t>
            </w:r>
            <w:r>
              <w:rPr>
                <w:b/>
                <w:sz w:val="14"/>
                <w:szCs w:val="14"/>
              </w:rPr>
              <w:t xml:space="preserve"> 9</w:t>
            </w:r>
            <w:r w:rsidRPr="00714A53"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2A43" w:rsidRDefault="003A612C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Odevzdání pracovního listu (dobrovolný úkol</w:t>
            </w:r>
            <w:r w:rsidR="00C85C63">
              <w:t>)</w:t>
            </w:r>
          </w:p>
          <w:p w:rsidR="00072A43" w:rsidRDefault="003A612C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s krychlovými stavbami (na koberci) – stavíme různé typy staveb – vláčky, věže apod. Učíme se termíny: krychlová stavba, podlaží, počet krychlí ve stavbě. Stavíme podle předlohy (3D) a podle zadání. Porovnáváme stavby s PS 7/1, třídíme je, popisujeme.</w:t>
            </w:r>
          </w:p>
          <w:p w:rsidR="003A612C" w:rsidRDefault="003A612C" w:rsidP="003A612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str. 6/2 – propojení rytmu a pohybu, tleskáme v každém verši 2x  </w:t>
            </w:r>
            <w:r w:rsidR="00C85C63">
              <w:br/>
            </w:r>
            <w:r>
              <w:t>a poté přidáme dupnutí</w:t>
            </w:r>
            <w:r w:rsidR="00C85C63">
              <w:t>.</w:t>
            </w:r>
          </w:p>
          <w:p w:rsidR="00A7618D" w:rsidRPr="00B00505" w:rsidRDefault="003A612C" w:rsidP="00C85C6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7/2 – samostatná práce (záznam počtu předmětů</w:t>
            </w:r>
            <w:r w:rsidR="00C85C63">
              <w:t xml:space="preserve"> DOHROMADY, pojmenováváme skupiny /děti, ovoce.../. Diskuze, co by se dalšího dalo počítat (u dětí – oči, končetiny…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612C" w:rsidRDefault="003A612C" w:rsidP="003A612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na jména – využití písmene „A“</w:t>
            </w:r>
            <w:r w:rsidR="00C85C63">
              <w:t xml:space="preserve"> (Př. V první lavici sedí Rozálka </w:t>
            </w:r>
            <w:r w:rsidR="00C85C63" w:rsidRPr="00C85C63">
              <w:rPr>
                <w:b/>
              </w:rPr>
              <w:t>A</w:t>
            </w:r>
            <w:r w:rsidR="00C85C63">
              <w:t xml:space="preserve"> Anička)</w:t>
            </w:r>
          </w:p>
          <w:p w:rsidR="003A612C" w:rsidRDefault="003A612C" w:rsidP="003A612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str. 5/1 – Pomocí záložky čteme obrázky v řádcích, poté ve sloupcích. Procvičujeme sluchovou analýzu – prvního písmene (co v prvním řádku začíná na písmeno „M“?) Co patří do kuchyně, na nebe, na stůl?</w:t>
            </w:r>
          </w:p>
          <w:p w:rsidR="003A612C" w:rsidRDefault="003A612C" w:rsidP="003A612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písmenko „A“ mě probudí (sluchová analýza)</w:t>
            </w:r>
            <w:r w:rsidR="00C85C63">
              <w:t xml:space="preserve"> – říkám slova, pokud začíná na A, děti zvednou hlavu z lavice „probudí se“</w:t>
            </w:r>
          </w:p>
          <w:p w:rsidR="00A7618D" w:rsidRDefault="003A612C" w:rsidP="003A612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5/2 - Nácvik psaní tiskacího A (vysvětlíme si hlavní a pomocné linky, mezery mezi písmeny), dbáme na hygienu psaní</w:t>
            </w:r>
            <w:r w:rsidR="00C85C63">
              <w:t xml:space="preserve"> a správný postup při psaní – </w:t>
            </w:r>
            <w:r w:rsidR="00C85C63" w:rsidRPr="00C85C63">
              <w:rPr>
                <w:b/>
              </w:rPr>
              <w:t>NEPÍŠEME</w:t>
            </w:r>
            <w:r w:rsidR="00C85C63">
              <w:t xml:space="preserve"> OD SPODU, Z PRAVA DO LEVA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13534" w:rsidRDefault="003A612C" w:rsidP="003A612C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ŽA 5/3 – cvičení přečíst po řádcích, dopsat písmena A</w:t>
            </w:r>
            <w:r w:rsidR="00EA7485">
              <w:rPr>
                <w:b/>
                <w:color w:val="FF0000"/>
              </w:rPr>
              <w:t>, vybarvit poslední obrázek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EA7485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Seznámení s novým předmětem a jeho obsahem</w:t>
            </w:r>
            <w:r w:rsidR="00C85C63">
              <w:t>, pracovním sešitem</w:t>
            </w:r>
          </w:p>
          <w:p w:rsidR="00EA7485" w:rsidRDefault="00EA7485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Vyprávění o prvním dni ve škole, co se nám líbilo, kdo s námi ve škole byl… Popis obrázku str. 4 - „Ája a její první den ve škole“ (co vše o Áje víme?</w:t>
            </w:r>
            <w:r w:rsidR="00C85C63">
              <w:t>, porovnejte s obrázkem na začátku učebnice</w:t>
            </w:r>
            <w:r>
              <w:t>)</w:t>
            </w:r>
          </w:p>
          <w:p w:rsidR="00EA7485" w:rsidRDefault="00EA7485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na zapamatování jmen spolužáků</w:t>
            </w:r>
          </w:p>
          <w:p w:rsidR="00EA7485" w:rsidRDefault="00EA7485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4 – vybarvíme, co patří do aktovky a kytičku do rámečku</w:t>
            </w:r>
          </w:p>
          <w:p w:rsidR="00EA7485" w:rsidRDefault="00EA7485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Jaké předměty se ve škole učíme? Najdi k nim na str. 5 obrázek</w:t>
            </w:r>
            <w:r w:rsidR="00C85C63">
              <w:t xml:space="preserve"> a vybarvi.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4A5E0E" w:rsidRDefault="00C85C63">
      <w:r>
        <w:br/>
      </w:r>
      <w:r w:rsidR="004A5E0E">
        <w:t>Vysvětlivky:</w:t>
      </w:r>
    </w:p>
    <w:p w:rsidR="004A5E0E" w:rsidRDefault="004A5E0E" w:rsidP="004A5E0E">
      <w:pPr>
        <w:pStyle w:val="Odstavecseseznamem"/>
        <w:numPr>
          <w:ilvl w:val="0"/>
          <w:numId w:val="24"/>
        </w:numPr>
      </w:pPr>
      <w:r>
        <w:t xml:space="preserve">UC = </w:t>
      </w:r>
      <w:r w:rsidR="00DD3579">
        <w:t xml:space="preserve">pracovní sešit </w:t>
      </w:r>
      <w:r>
        <w:t>Uvolňovací cviky (sešit je oboustranný, zatím se věnujeme uvolňovacím cvikům, číslicím se budeme věnovat později)</w:t>
      </w:r>
    </w:p>
    <w:p w:rsidR="004A5E0E" w:rsidRDefault="004A5E0E" w:rsidP="004A5E0E">
      <w:pPr>
        <w:pStyle w:val="Odstavecseseznamem"/>
        <w:numPr>
          <w:ilvl w:val="0"/>
          <w:numId w:val="24"/>
        </w:numPr>
      </w:pPr>
      <w:r>
        <w:t xml:space="preserve">ŽA = </w:t>
      </w:r>
      <w:r w:rsidR="00DD3579">
        <w:t xml:space="preserve">pracovní sešit </w:t>
      </w:r>
      <w:r>
        <w:t>Živá abeceda</w:t>
      </w:r>
    </w:p>
    <w:p w:rsidR="00205041" w:rsidRDefault="005D0A5B">
      <w:r>
        <w:t>Správný úchop tužky:</w:t>
      </w:r>
    </w:p>
    <w:p w:rsidR="005D0A5B" w:rsidRDefault="00F618D2" w:rsidP="005D0A5B">
      <w:pPr>
        <w:pStyle w:val="Odstavecseseznamem"/>
        <w:numPr>
          <w:ilvl w:val="0"/>
          <w:numId w:val="22"/>
        </w:numPr>
      </w:pPr>
      <w:hyperlink r:id="rId7" w:history="1">
        <w:r w:rsidR="005D0A5B" w:rsidRPr="00925651">
          <w:rPr>
            <w:rStyle w:val="Hypertextovodkaz"/>
          </w:rPr>
          <w:t>https://www.youtube.com/watch?v=hui7PmQ7gzE</w:t>
        </w:r>
      </w:hyperlink>
    </w:p>
    <w:p w:rsidR="005D0A5B" w:rsidRDefault="000318E6" w:rsidP="005D0A5B">
      <w:pPr>
        <w:pStyle w:val="Odstavecseseznamem"/>
        <w:numPr>
          <w:ilvl w:val="0"/>
          <w:numId w:val="22"/>
        </w:numPr>
      </w:pPr>
      <w:r w:rsidRPr="00B94782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A7390C8" wp14:editId="5E8601FA">
            <wp:simplePos x="0" y="0"/>
            <wp:positionH relativeFrom="margin">
              <wp:posOffset>1904365</wp:posOffset>
            </wp:positionH>
            <wp:positionV relativeFrom="paragraph">
              <wp:posOffset>240030</wp:posOffset>
            </wp:positionV>
            <wp:extent cx="4617720" cy="2162175"/>
            <wp:effectExtent l="0" t="0" r="0" b="952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B10E96" w:rsidRPr="00925651">
          <w:rPr>
            <w:rStyle w:val="Hypertextovodkaz"/>
          </w:rPr>
          <w:t>https://www.youtube.com/watch?v=nQQyQUVSqh4</w:t>
        </w:r>
      </w:hyperlink>
    </w:p>
    <w:p w:rsidR="00B94782" w:rsidRDefault="00B94782" w:rsidP="00B10E96">
      <w:r>
        <w:t>Uvolnění ruky před psaním:</w:t>
      </w:r>
    </w:p>
    <w:p w:rsidR="00B94782" w:rsidRDefault="00B94782" w:rsidP="000318E6">
      <w:pPr>
        <w:pStyle w:val="Odstavecseseznamem"/>
      </w:pPr>
    </w:p>
    <w:p w:rsidR="00C85C63" w:rsidRDefault="00B94782" w:rsidP="00B10E96">
      <w:r>
        <w:br/>
      </w:r>
      <w:r>
        <w:br/>
      </w:r>
      <w:r w:rsidR="000318E6">
        <w:br/>
      </w:r>
      <w:r w:rsidR="000318E6">
        <w:br/>
      </w:r>
      <w:r>
        <w:br/>
      </w:r>
      <w:r>
        <w:br/>
      </w:r>
      <w:r>
        <w:br/>
      </w:r>
      <w:r>
        <w:br/>
      </w:r>
    </w:p>
    <w:p w:rsidR="00B10E96" w:rsidRDefault="00B10E96" w:rsidP="00B10E96">
      <w:bookmarkStart w:id="0" w:name="_GoBack"/>
      <w:bookmarkEnd w:id="0"/>
      <w:r>
        <w:lastRenderedPageBreak/>
        <w:t>Správné sezení při psaní</w:t>
      </w:r>
      <w:r w:rsidR="004A5E0E">
        <w:t>:</w:t>
      </w:r>
    </w:p>
    <w:p w:rsidR="00A7618D" w:rsidRPr="00A7618D" w:rsidRDefault="00A7618D" w:rsidP="00B10E96">
      <w:pPr>
        <w:pStyle w:val="Odstavecseseznamem"/>
        <w:numPr>
          <w:ilvl w:val="0"/>
          <w:numId w:val="23"/>
        </w:numPr>
      </w:pPr>
      <w:r>
        <w:t>Sedíme na celé ploše židle, neopíráme se o opěradlo, nohy jsou zapřené v podlaze (stabilita), lokty jsou opřené o stůl, sešit lehce nakloníme (zvlášť až budeme psát do řádků), narovnáme se a nezapomeneme na uvolněnou ruku a lehký pohyb po papíru.</w:t>
      </w:r>
    </w:p>
    <w:p w:rsidR="000318E6" w:rsidRDefault="00A7618D" w:rsidP="000318E6">
      <w:pPr>
        <w:pStyle w:val="Odstavecseseznamem"/>
      </w:pPr>
      <w:r>
        <w:t>K připomenutí správné hygieny psaní můžeme zopakovat básničku:</w:t>
      </w:r>
      <w:r w:rsidR="000318E6">
        <w:br/>
      </w:r>
      <w:r w:rsidR="00B947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Teď se pěkně posadíme, </w:t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Copak ještě uděláme?</w:t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sešit správně nakloníme. </w:t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Hlavu pěkně narovnáme.</w:t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Nohy opřem do podlahy, </w:t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Než začneme krásně psát,</w:t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ať jsou krásné rovné tahy. </w:t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0318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můžeme se usmívat.</w:t>
      </w:r>
    </w:p>
    <w:sectPr w:rsidR="000318E6" w:rsidSect="001F7A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D2" w:rsidRDefault="00F618D2" w:rsidP="00EE1F5A">
      <w:pPr>
        <w:spacing w:after="0" w:line="240" w:lineRule="auto"/>
      </w:pPr>
      <w:r>
        <w:separator/>
      </w:r>
    </w:p>
  </w:endnote>
  <w:endnote w:type="continuationSeparator" w:id="0">
    <w:p w:rsidR="00F618D2" w:rsidRDefault="00F618D2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D2" w:rsidRDefault="00F618D2" w:rsidP="00EE1F5A">
      <w:pPr>
        <w:spacing w:after="0" w:line="240" w:lineRule="auto"/>
      </w:pPr>
      <w:r>
        <w:separator/>
      </w:r>
    </w:p>
  </w:footnote>
  <w:footnote w:type="continuationSeparator" w:id="0">
    <w:p w:rsidR="00F618D2" w:rsidRDefault="00F618D2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90277"/>
    <w:rsid w:val="000A71B5"/>
    <w:rsid w:val="000D0C44"/>
    <w:rsid w:val="0012070A"/>
    <w:rsid w:val="00137BF8"/>
    <w:rsid w:val="00147AE7"/>
    <w:rsid w:val="00180B22"/>
    <w:rsid w:val="001D2BAF"/>
    <w:rsid w:val="001E3FED"/>
    <w:rsid w:val="001F7A98"/>
    <w:rsid w:val="00205041"/>
    <w:rsid w:val="002604FA"/>
    <w:rsid w:val="00290770"/>
    <w:rsid w:val="002F50C5"/>
    <w:rsid w:val="003638D2"/>
    <w:rsid w:val="003A612C"/>
    <w:rsid w:val="003D020F"/>
    <w:rsid w:val="003F18B5"/>
    <w:rsid w:val="00475B19"/>
    <w:rsid w:val="004A5E0E"/>
    <w:rsid w:val="004D4C9D"/>
    <w:rsid w:val="00573340"/>
    <w:rsid w:val="005D0A5B"/>
    <w:rsid w:val="006174D0"/>
    <w:rsid w:val="00665A67"/>
    <w:rsid w:val="00674810"/>
    <w:rsid w:val="00702037"/>
    <w:rsid w:val="00714A53"/>
    <w:rsid w:val="007414EC"/>
    <w:rsid w:val="00747D01"/>
    <w:rsid w:val="007A537E"/>
    <w:rsid w:val="007B230A"/>
    <w:rsid w:val="007E2DC9"/>
    <w:rsid w:val="00833163"/>
    <w:rsid w:val="00862529"/>
    <w:rsid w:val="0088219E"/>
    <w:rsid w:val="008A2266"/>
    <w:rsid w:val="008D40A1"/>
    <w:rsid w:val="009303AA"/>
    <w:rsid w:val="00962F84"/>
    <w:rsid w:val="009C77A5"/>
    <w:rsid w:val="009D7055"/>
    <w:rsid w:val="00A300A9"/>
    <w:rsid w:val="00A43944"/>
    <w:rsid w:val="00A7618D"/>
    <w:rsid w:val="00B00505"/>
    <w:rsid w:val="00B10E96"/>
    <w:rsid w:val="00B75319"/>
    <w:rsid w:val="00B76886"/>
    <w:rsid w:val="00B94782"/>
    <w:rsid w:val="00BC7356"/>
    <w:rsid w:val="00BE0CC2"/>
    <w:rsid w:val="00BE656D"/>
    <w:rsid w:val="00C2170A"/>
    <w:rsid w:val="00C85C63"/>
    <w:rsid w:val="00CB1F92"/>
    <w:rsid w:val="00D028D0"/>
    <w:rsid w:val="00D55752"/>
    <w:rsid w:val="00D66372"/>
    <w:rsid w:val="00D84AED"/>
    <w:rsid w:val="00DD3579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A7485"/>
    <w:rsid w:val="00EE1F5A"/>
    <w:rsid w:val="00EE7E43"/>
    <w:rsid w:val="00EF40EF"/>
    <w:rsid w:val="00F472FF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28E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i7PmQ7g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QyQUVSqh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</cp:revision>
  <cp:lastPrinted>2023-09-12T05:42:00Z</cp:lastPrinted>
  <dcterms:created xsi:type="dcterms:W3CDTF">2023-09-10T18:22:00Z</dcterms:created>
  <dcterms:modified xsi:type="dcterms:W3CDTF">2023-09-12T10:24:00Z</dcterms:modified>
</cp:coreProperties>
</file>