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565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804"/>
        <w:gridCol w:w="1701"/>
      </w:tblGrid>
      <w:tr w:rsidR="005D0A5B" w:rsidTr="005D0A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0A5B" w:rsidRPr="000A71B5" w:rsidRDefault="005D0A5B" w:rsidP="00714A53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0A5B" w:rsidRPr="000A71B5" w:rsidRDefault="005D0A5B" w:rsidP="00714A53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0A5B" w:rsidRPr="000A71B5" w:rsidRDefault="005D0A5B" w:rsidP="00714A53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A5B" w:rsidRPr="000A71B5" w:rsidRDefault="005D0A5B" w:rsidP="00714A53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5D0A5B" w:rsidTr="005D0A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D0A5B" w:rsidRDefault="005D0A5B" w:rsidP="009303AA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5D0A5B" w:rsidRDefault="005D0A5B" w:rsidP="00FD611A">
            <w:pPr>
              <w:spacing w:line="240" w:lineRule="auto"/>
              <w:rPr>
                <w:b/>
                <w:sz w:val="18"/>
              </w:rPr>
            </w:pPr>
            <w:r w:rsidRPr="00714A53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7. 9</w:t>
            </w:r>
            <w:r w:rsidRPr="00714A53"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D0A5B" w:rsidRDefault="005D0A5B" w:rsidP="00E646F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0A5B" w:rsidRDefault="005D0A5B" w:rsidP="00F7360E">
            <w:pPr>
              <w:pStyle w:val="Odstavecseseznamem"/>
              <w:numPr>
                <w:ilvl w:val="0"/>
                <w:numId w:val="17"/>
              </w:numPr>
              <w:spacing w:line="240" w:lineRule="auto"/>
            </w:pPr>
            <w:r>
              <w:t>Věnovali jsme se třídnímu kalendáři (kolik dní už jsme ve škole, jak jdou za sebou dny v týdnu, jaké znají měsíce, co jsme které dny zažili)</w:t>
            </w:r>
          </w:p>
          <w:p w:rsidR="005D0A5B" w:rsidRDefault="005D0A5B" w:rsidP="00F7360E">
            <w:pPr>
              <w:pStyle w:val="Odstavecseseznamem"/>
              <w:numPr>
                <w:ilvl w:val="0"/>
                <w:numId w:val="17"/>
              </w:numPr>
              <w:spacing w:line="240" w:lineRule="auto"/>
            </w:pPr>
            <w:r>
              <w:t xml:space="preserve">PS </w:t>
            </w:r>
            <w:r w:rsidR="000253B4">
              <w:t xml:space="preserve">1 </w:t>
            </w:r>
            <w:r>
              <w:t>str. 4-5 – práce ve dvojicích, 3 věci, které si z obrázku pamatujeme; orientace na obrázku (používáme slova nad, pod, vedle, před, za, v, vpravo, vlevo a vymýšlíme s nimi věty)</w:t>
            </w:r>
          </w:p>
          <w:p w:rsidR="005D0A5B" w:rsidRDefault="005D0A5B" w:rsidP="00F7360E">
            <w:pPr>
              <w:pStyle w:val="Odstavecseseznamem"/>
              <w:numPr>
                <w:ilvl w:val="0"/>
                <w:numId w:val="17"/>
              </w:numPr>
              <w:spacing w:line="240" w:lineRule="auto"/>
            </w:pPr>
            <w:r>
              <w:t>Evidence předmětů ve třídě (destička + fix), zaznamenáváme počet oken, květin, apod., kontrola záznamu (počet + typ záznamu – čárky, puntíky, konkrétní předměty v daném počtu, čísla) – vše je správně</w:t>
            </w:r>
          </w:p>
          <w:p w:rsidR="005D0A5B" w:rsidRPr="00B00505" w:rsidRDefault="005D0A5B" w:rsidP="00B10E96">
            <w:pPr>
              <w:pStyle w:val="Odstavecseseznamem"/>
              <w:numPr>
                <w:ilvl w:val="0"/>
                <w:numId w:val="17"/>
              </w:numPr>
              <w:spacing w:line="240" w:lineRule="auto"/>
            </w:pPr>
            <w:r>
              <w:t>PS str. 6/1 samostatná práce (u některých obrazců, např. kostky, se dá použít součet předmětů, ale i teček na nich</w:t>
            </w:r>
            <w:r w:rsidR="00B10E96">
              <w:t>; pokud se u nikoho neobjeví, společně spočítáme i tuto variantu)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0A5B" w:rsidRPr="00B00505" w:rsidRDefault="005D0A5B" w:rsidP="009303AA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5D0A5B" w:rsidTr="005D0A5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5D0A5B" w:rsidRDefault="005D0A5B" w:rsidP="009303AA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D0A5B" w:rsidRDefault="005D0A5B" w:rsidP="009303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0A5B" w:rsidRDefault="00B10E96" w:rsidP="009303A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Uvolňovací cviky rukou, lokte, ramene – psaní vlhčenou houbou na tabuli (velké kruhy, </w:t>
            </w:r>
            <w:r>
              <w:rPr>
                <w:rFonts w:cstheme="minorHAnsi"/>
              </w:rPr>
              <w:t>∞</w:t>
            </w:r>
            <w:r w:rsidR="000253B4">
              <w:t>)</w:t>
            </w:r>
          </w:p>
          <w:p w:rsidR="00B10E96" w:rsidRDefault="00B10E96" w:rsidP="009303A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Správný úchop tužky – letadlo (viz. </w:t>
            </w:r>
            <w:proofErr w:type="gramStart"/>
            <w:r>
              <w:t>odkaz</w:t>
            </w:r>
            <w:proofErr w:type="gramEnd"/>
            <w:r>
              <w:t xml:space="preserve"> pod tabulkou)</w:t>
            </w:r>
          </w:p>
          <w:p w:rsidR="00B10E96" w:rsidRDefault="00B10E96" w:rsidP="009303A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Správný posed (viz. </w:t>
            </w:r>
            <w:proofErr w:type="gramStart"/>
            <w:r>
              <w:t>básnička</w:t>
            </w:r>
            <w:proofErr w:type="gramEnd"/>
            <w:r>
              <w:t xml:space="preserve"> pod tabulkou)</w:t>
            </w:r>
          </w:p>
          <w:p w:rsidR="005D0A5B" w:rsidRPr="00B00505" w:rsidRDefault="000253B4" w:rsidP="000253B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UC str. 1 – volnou rukou doplňujeme stonožce Agátě tělíčko (obyčejnou tužkou či pastelkou). Během psaní opakujeme horní básničku – rytmus pomáhá ruce, naprostá přesnost není třeba, hlavní uvolněná ruka.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0A5B" w:rsidRPr="00B00505" w:rsidRDefault="005D0A5B" w:rsidP="003638D2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5D0A5B" w:rsidTr="005D0A5B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0A5B" w:rsidRDefault="005D0A5B" w:rsidP="009303AA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D0A5B" w:rsidRPr="00E646F3" w:rsidRDefault="005D0A5B" w:rsidP="00E646F3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53B4" w:rsidRDefault="000253B4" w:rsidP="009D7055">
            <w:pPr>
              <w:pStyle w:val="Odstavecseseznamem"/>
              <w:numPr>
                <w:ilvl w:val="0"/>
                <w:numId w:val="20"/>
              </w:numPr>
              <w:spacing w:line="240" w:lineRule="auto"/>
            </w:pPr>
            <w:r>
              <w:t>PS ŽA str. 2/1 – porovnáváme třídu na obrázku s naší (otázky na orientaci – co je pod/nad/před/za něčím…)</w:t>
            </w:r>
          </w:p>
          <w:p w:rsidR="005D0A5B" w:rsidRDefault="000253B4" w:rsidP="000253B4">
            <w:pPr>
              <w:pStyle w:val="Odstavecseseznamem"/>
              <w:numPr>
                <w:ilvl w:val="0"/>
                <w:numId w:val="20"/>
              </w:numPr>
              <w:spacing w:line="240" w:lineRule="auto"/>
            </w:pPr>
            <w:r>
              <w:t xml:space="preserve">PS ŽA str. 2/2 a 2/3 – orientace v řádku a sloupci, využíváme záložku, jako Agáta na obrázku. </w:t>
            </w:r>
            <w:r>
              <w:br/>
              <w:t xml:space="preserve">Čteme obrázky cv.2/1. řádek, poté si vysvětlujeme, k čemu předměty slouží. Děti si zakroužkují ty, které už používají či mají v penálu. </w:t>
            </w:r>
            <w:r>
              <w:br/>
              <w:t>Čtení 2. řádku – kam bychom tyto věci zařadili? Jde o zdravé svačinky? Jaké další známe? Zakroužkujeme si naše oblíbené.</w:t>
            </w:r>
            <w:r w:rsidR="005D0A5B">
              <w:br/>
            </w:r>
            <w:proofErr w:type="spellStart"/>
            <w:r>
              <w:t>cv</w:t>
            </w:r>
            <w:proofErr w:type="spellEnd"/>
            <w:r>
              <w:t xml:space="preserve">. 3 – čteme postupně všechny sloupce, vymýšlíme názvy pro </w:t>
            </w:r>
            <w:proofErr w:type="gramStart"/>
            <w:r>
              <w:t>dané  skupiny</w:t>
            </w:r>
            <w:proofErr w:type="gramEnd"/>
            <w:r>
              <w:t xml:space="preserve"> (slovo nadřazené), povídáme si o jejich funkci a vymýšlíme další předměty</w:t>
            </w:r>
          </w:p>
          <w:p w:rsidR="000253B4" w:rsidRPr="00B00505" w:rsidRDefault="000253B4" w:rsidP="000253B4">
            <w:pPr>
              <w:pStyle w:val="Odstavecseseznamem"/>
              <w:numPr>
                <w:ilvl w:val="0"/>
                <w:numId w:val="20"/>
              </w:numPr>
              <w:spacing w:line="240" w:lineRule="auto"/>
            </w:pPr>
            <w:r>
              <w:t>Společné čtení knihy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D0A5B" w:rsidRPr="00B00505" w:rsidRDefault="005D0A5B" w:rsidP="009303AA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5D0A5B" w:rsidTr="005D0A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D0A5B" w:rsidRDefault="005D0A5B" w:rsidP="009303AA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5D0A5B" w:rsidRDefault="005D0A5B" w:rsidP="00E646F3">
            <w:pPr>
              <w:spacing w:line="240" w:lineRule="auto"/>
              <w:rPr>
                <w:b/>
                <w:sz w:val="18"/>
              </w:rPr>
            </w:pPr>
            <w:r w:rsidRPr="00714A53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8. 9</w:t>
            </w:r>
            <w:r w:rsidRPr="00714A53"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D0A5B" w:rsidRDefault="005D0A5B" w:rsidP="009303AA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D0A5B" w:rsidRDefault="004A5E0E" w:rsidP="00BE656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UC str. 2 – Nácvik lehkého posunu ruky po papíře</w:t>
            </w:r>
            <w:r>
              <w:br/>
              <w:t xml:space="preserve">Kdo chodí na houby? Musíme houby znát a sbírat jen ty jedlé. Kdy houby rostou? Jaké známe? </w:t>
            </w:r>
            <w:r>
              <w:br/>
              <w:t>Při psaní opakujeme básničku, poté lze dokreslit další stromy a houby</w:t>
            </w:r>
          </w:p>
          <w:p w:rsidR="004A5E0E" w:rsidRDefault="004A5E0E" w:rsidP="00BE656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Seznámení se školním řádem (s chybějícími doplníme po příchodu do školy)</w:t>
            </w:r>
          </w:p>
          <w:p w:rsidR="005D0A5B" w:rsidRPr="00B00505" w:rsidRDefault="004A5E0E" w:rsidP="004A5E0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ŽA str. 3/1 – popis obrázků, porovnání s naší školou, co je na obrázcích správně/špatně, co se nám líbí.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D0A5B" w:rsidRPr="00B00505" w:rsidRDefault="005D0A5B" w:rsidP="009303AA">
            <w:pPr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090277" w:rsidRPr="00714A53" w:rsidRDefault="00E646F3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14A53" w:rsidRPr="00714A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="00714A53" w:rsidRPr="00714A53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8. 9. 2023</w:t>
      </w:r>
      <w:r w:rsidR="004A5E0E">
        <w:rPr>
          <w:b/>
          <w:sz w:val="24"/>
          <w:szCs w:val="24"/>
        </w:rPr>
        <w:tab/>
        <w:t>Učivo 1.C</w:t>
      </w:r>
      <w:bookmarkStart w:id="0" w:name="_GoBack"/>
      <w:bookmarkEnd w:id="0"/>
    </w:p>
    <w:p w:rsidR="00205041" w:rsidRDefault="00205041"/>
    <w:p w:rsidR="004A5E0E" w:rsidRDefault="004A5E0E">
      <w:r>
        <w:t>Vysvětlivky:</w:t>
      </w:r>
    </w:p>
    <w:p w:rsidR="004A5E0E" w:rsidRDefault="004A5E0E" w:rsidP="004A5E0E">
      <w:pPr>
        <w:pStyle w:val="Odstavecseseznamem"/>
        <w:numPr>
          <w:ilvl w:val="0"/>
          <w:numId w:val="24"/>
        </w:numPr>
      </w:pPr>
      <w:r>
        <w:t>PS UC = Uvolňovací cviky (sešit je oboustranný, zatím se věnujeme uvolňovacím cvikům, číslicím se budeme věnovat později)</w:t>
      </w:r>
    </w:p>
    <w:p w:rsidR="004A5E0E" w:rsidRDefault="004A5E0E" w:rsidP="004A5E0E">
      <w:pPr>
        <w:pStyle w:val="Odstavecseseznamem"/>
        <w:numPr>
          <w:ilvl w:val="0"/>
          <w:numId w:val="24"/>
        </w:numPr>
      </w:pPr>
      <w:r>
        <w:t>PS ŽA = Živá abeceda</w:t>
      </w:r>
    </w:p>
    <w:p w:rsidR="00205041" w:rsidRDefault="005D0A5B">
      <w:r>
        <w:t>Správný úchop tužky:</w:t>
      </w:r>
    </w:p>
    <w:p w:rsidR="005D0A5B" w:rsidRDefault="005D0A5B" w:rsidP="005D0A5B">
      <w:pPr>
        <w:pStyle w:val="Odstavecseseznamem"/>
        <w:numPr>
          <w:ilvl w:val="0"/>
          <w:numId w:val="22"/>
        </w:numPr>
      </w:pPr>
      <w:hyperlink r:id="rId5" w:history="1">
        <w:r w:rsidRPr="00925651">
          <w:rPr>
            <w:rStyle w:val="Hypertextovodkaz"/>
          </w:rPr>
          <w:t>https://www.youtube.com/watch?v=hui7PmQ7gzE</w:t>
        </w:r>
      </w:hyperlink>
    </w:p>
    <w:p w:rsidR="005D0A5B" w:rsidRDefault="00B10E96" w:rsidP="005D0A5B">
      <w:pPr>
        <w:pStyle w:val="Odstavecseseznamem"/>
        <w:numPr>
          <w:ilvl w:val="0"/>
          <w:numId w:val="22"/>
        </w:numPr>
      </w:pPr>
      <w:hyperlink r:id="rId6" w:history="1">
        <w:r w:rsidRPr="00925651">
          <w:rPr>
            <w:rStyle w:val="Hypertextovodkaz"/>
          </w:rPr>
          <w:t>https://www.youtube.com/watch?v=nQQyQUVSqh4</w:t>
        </w:r>
      </w:hyperlink>
    </w:p>
    <w:p w:rsidR="00B10E96" w:rsidRDefault="00B10E96" w:rsidP="00B10E96">
      <w:r>
        <w:t>Správné sezení při psaní</w:t>
      </w:r>
      <w:r w:rsidR="004A5E0E">
        <w:t xml:space="preserve"> (básnička):</w:t>
      </w:r>
    </w:p>
    <w:p w:rsidR="00B10E96" w:rsidRPr="00B10E96" w:rsidRDefault="00B10E96" w:rsidP="00B10E96">
      <w:pPr>
        <w:pStyle w:val="Odstavecseseznamem"/>
        <w:numPr>
          <w:ilvl w:val="0"/>
          <w:numId w:val="23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Teď se pěkně posadíme,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sešit správně nakloníme.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Nohy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opřem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do podlahy,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ť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jsou krásné rovné tahy.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Copak ještě uděláme? </w:t>
      </w:r>
    </w:p>
    <w:p w:rsidR="00B10E96" w:rsidRDefault="00B10E96" w:rsidP="00B10E96">
      <w:pPr>
        <w:pStyle w:val="Odstavecseseznamem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Hlavu pěkně narovnáme.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Než začneme krásně psát,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>můžeme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se usmívat.</w:t>
      </w:r>
    </w:p>
    <w:p w:rsidR="005D0A5B" w:rsidRDefault="005D0A5B"/>
    <w:p w:rsidR="00205041" w:rsidRDefault="00205041"/>
    <w:p w:rsidR="00205041" w:rsidRDefault="00205041"/>
    <w:p w:rsidR="00205041" w:rsidRDefault="00205041"/>
    <w:sectPr w:rsidR="00205041" w:rsidSect="00714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9DC"/>
    <w:multiLevelType w:val="hybridMultilevel"/>
    <w:tmpl w:val="8A043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17"/>
  </w:num>
  <w:num w:numId="12">
    <w:abstractNumId w:val="2"/>
  </w:num>
  <w:num w:numId="13">
    <w:abstractNumId w:val="3"/>
  </w:num>
  <w:num w:numId="14">
    <w:abstractNumId w:val="14"/>
  </w:num>
  <w:num w:numId="15">
    <w:abstractNumId w:val="0"/>
  </w:num>
  <w:num w:numId="16">
    <w:abstractNumId w:val="16"/>
  </w:num>
  <w:num w:numId="17">
    <w:abstractNumId w:val="22"/>
  </w:num>
  <w:num w:numId="18">
    <w:abstractNumId w:val="1"/>
  </w:num>
  <w:num w:numId="19">
    <w:abstractNumId w:val="9"/>
  </w:num>
  <w:num w:numId="20">
    <w:abstractNumId w:val="4"/>
  </w:num>
  <w:num w:numId="21">
    <w:abstractNumId w:val="10"/>
  </w:num>
  <w:num w:numId="22">
    <w:abstractNumId w:val="7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90277"/>
    <w:rsid w:val="000A71B5"/>
    <w:rsid w:val="000D0C44"/>
    <w:rsid w:val="001D2BAF"/>
    <w:rsid w:val="001E3FED"/>
    <w:rsid w:val="00205041"/>
    <w:rsid w:val="002604FA"/>
    <w:rsid w:val="00290770"/>
    <w:rsid w:val="002F50C5"/>
    <w:rsid w:val="003638D2"/>
    <w:rsid w:val="003D020F"/>
    <w:rsid w:val="003F18B5"/>
    <w:rsid w:val="00475B19"/>
    <w:rsid w:val="004A5E0E"/>
    <w:rsid w:val="004D4C9D"/>
    <w:rsid w:val="005D0A5B"/>
    <w:rsid w:val="006174D0"/>
    <w:rsid w:val="00665A67"/>
    <w:rsid w:val="00702037"/>
    <w:rsid w:val="00714A53"/>
    <w:rsid w:val="007414EC"/>
    <w:rsid w:val="00747D01"/>
    <w:rsid w:val="007A537E"/>
    <w:rsid w:val="007B230A"/>
    <w:rsid w:val="007E2DC9"/>
    <w:rsid w:val="00833163"/>
    <w:rsid w:val="00862529"/>
    <w:rsid w:val="0088219E"/>
    <w:rsid w:val="008D40A1"/>
    <w:rsid w:val="009303AA"/>
    <w:rsid w:val="00962F84"/>
    <w:rsid w:val="009C77A5"/>
    <w:rsid w:val="009D7055"/>
    <w:rsid w:val="00A300A9"/>
    <w:rsid w:val="00A43944"/>
    <w:rsid w:val="00B00505"/>
    <w:rsid w:val="00B10E96"/>
    <w:rsid w:val="00B75319"/>
    <w:rsid w:val="00B76886"/>
    <w:rsid w:val="00BE0CC2"/>
    <w:rsid w:val="00BE656D"/>
    <w:rsid w:val="00C2170A"/>
    <w:rsid w:val="00D55752"/>
    <w:rsid w:val="00D66372"/>
    <w:rsid w:val="00D84AED"/>
    <w:rsid w:val="00E05672"/>
    <w:rsid w:val="00E55AFB"/>
    <w:rsid w:val="00E646F3"/>
    <w:rsid w:val="00E67C64"/>
    <w:rsid w:val="00E70524"/>
    <w:rsid w:val="00E7499B"/>
    <w:rsid w:val="00EE7E43"/>
    <w:rsid w:val="00F472FF"/>
    <w:rsid w:val="00F524B8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0735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QyQUVSqh4" TargetMode="External"/><Relationship Id="rId5" Type="http://schemas.openxmlformats.org/officeDocument/2006/relationships/hyperlink" Target="https://www.youtube.com/watch?v=hui7PmQ7g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</cp:revision>
  <dcterms:created xsi:type="dcterms:W3CDTF">2023-09-10T14:37:00Z</dcterms:created>
  <dcterms:modified xsi:type="dcterms:W3CDTF">2023-09-10T15:24:00Z</dcterms:modified>
</cp:coreProperties>
</file>